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672"/>
        <w:gridCol w:w="4673"/>
      </w:tblGrid>
      <w:tr w:rsidR="007F0466" w:rsidRPr="007F0466" w:rsidTr="007F0466">
        <w:tc>
          <w:tcPr>
            <w:tcW w:w="4672" w:type="dxa"/>
          </w:tcPr>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Факторы риска нарушения потенции: полный список заболеваний</w:t>
            </w:r>
          </w:p>
          <w:p w:rsidR="007F0466" w:rsidRPr="007F0466" w:rsidRDefault="007F0466" w:rsidP="007F0466">
            <w:pPr>
              <w:pStyle w:val="a4"/>
              <w:rPr>
                <w:sz w:val="20"/>
                <w:szCs w:val="20"/>
              </w:rPr>
            </w:pP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Органическую </w:t>
            </w:r>
            <w:proofErr w:type="spellStart"/>
            <w:r w:rsidRPr="007F0466">
              <w:rPr>
                <w:sz w:val="20"/>
                <w:szCs w:val="20"/>
              </w:rPr>
              <w:t>эректильную</w:t>
            </w:r>
            <w:proofErr w:type="spellEnd"/>
            <w:r w:rsidRPr="007F0466">
              <w:rPr>
                <w:sz w:val="20"/>
                <w:szCs w:val="20"/>
              </w:rPr>
              <w:t xml:space="preserve"> дисфункцию могут вызывать разные заболевания. Узнай больше о факторах риска ЭД. Этиология и методы восстановления </w:t>
            </w:r>
            <w:proofErr w:type="spellStart"/>
            <w:r w:rsidRPr="007F0466">
              <w:rPr>
                <w:sz w:val="20"/>
                <w:szCs w:val="20"/>
              </w:rPr>
              <w:t>эректильной</w:t>
            </w:r>
            <w:proofErr w:type="spellEnd"/>
            <w:r w:rsidRPr="007F0466">
              <w:rPr>
                <w:sz w:val="20"/>
                <w:szCs w:val="20"/>
              </w:rPr>
              <w:t xml:space="preserve"> функции.</w:t>
            </w:r>
          </w:p>
          <w:p w:rsidR="007F0466" w:rsidRPr="007F0466" w:rsidRDefault="007F0466" w:rsidP="007F0466">
            <w:pPr>
              <w:pStyle w:val="a4"/>
              <w:rPr>
                <w:sz w:val="20"/>
                <w:szCs w:val="20"/>
              </w:rPr>
            </w:pP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Заболевания, которые вызывают </w:t>
            </w:r>
            <w:proofErr w:type="spellStart"/>
            <w:r w:rsidRPr="007F0466">
              <w:rPr>
                <w:sz w:val="20"/>
                <w:szCs w:val="20"/>
              </w:rPr>
              <w:t>эректильную</w:t>
            </w:r>
            <w:proofErr w:type="spellEnd"/>
            <w:r w:rsidRPr="007F0466">
              <w:rPr>
                <w:sz w:val="20"/>
                <w:szCs w:val="20"/>
              </w:rPr>
              <w:t xml:space="preserve"> дисфункцию</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На сегодняшний день органическая </w:t>
            </w:r>
            <w:proofErr w:type="spellStart"/>
            <w:r w:rsidRPr="007F0466">
              <w:rPr>
                <w:sz w:val="20"/>
                <w:szCs w:val="20"/>
              </w:rPr>
              <w:t>эректильная</w:t>
            </w:r>
            <w:proofErr w:type="spellEnd"/>
            <w:r w:rsidRPr="007F0466">
              <w:rPr>
                <w:sz w:val="20"/>
                <w:szCs w:val="20"/>
              </w:rPr>
              <w:t xml:space="preserve"> дисфункция (ЭД) является самым распространённым типом этого расстройства потенции. Существует множество различных факторов риска этого урологического заболевания.</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Этиология ЭД может быть связана с разными болезнями или расстройствами, в том числе: кардиоваскулярными, эндокринными, инфекционными, нейрогенными. Механизмы развития органической ЭД, вызванной одним из этих заболеваний, заключаются в:</w:t>
            </w:r>
          </w:p>
          <w:p w:rsidR="007F0466" w:rsidRPr="007F0466" w:rsidRDefault="007F0466" w:rsidP="007F0466">
            <w:pPr>
              <w:pStyle w:val="a4"/>
              <w:rPr>
                <w:sz w:val="20"/>
                <w:szCs w:val="20"/>
              </w:rPr>
            </w:pPr>
          </w:p>
          <w:p w:rsidR="007F0466" w:rsidRPr="007F0466" w:rsidRDefault="007F0466" w:rsidP="007F0466">
            <w:pPr>
              <w:pStyle w:val="a4"/>
              <w:numPr>
                <w:ilvl w:val="0"/>
                <w:numId w:val="2"/>
              </w:numPr>
              <w:rPr>
                <w:sz w:val="20"/>
                <w:szCs w:val="20"/>
              </w:rPr>
            </w:pPr>
            <w:proofErr w:type="gramStart"/>
            <w:r w:rsidRPr="007F0466">
              <w:rPr>
                <w:sz w:val="20"/>
                <w:szCs w:val="20"/>
              </w:rPr>
              <w:t>расстройстве</w:t>
            </w:r>
            <w:proofErr w:type="gramEnd"/>
            <w:r w:rsidRPr="007F0466">
              <w:rPr>
                <w:sz w:val="20"/>
                <w:szCs w:val="20"/>
              </w:rPr>
              <w:t xml:space="preserve"> функции эндотелия, </w:t>
            </w:r>
          </w:p>
          <w:p w:rsidR="007F0466" w:rsidRPr="007F0466" w:rsidRDefault="007F0466" w:rsidP="007F0466">
            <w:pPr>
              <w:pStyle w:val="a4"/>
              <w:numPr>
                <w:ilvl w:val="0"/>
                <w:numId w:val="2"/>
              </w:numPr>
              <w:rPr>
                <w:sz w:val="20"/>
                <w:szCs w:val="20"/>
              </w:rPr>
            </w:pPr>
            <w:proofErr w:type="gramStart"/>
            <w:r w:rsidRPr="007F0466">
              <w:rPr>
                <w:sz w:val="20"/>
                <w:szCs w:val="20"/>
              </w:rPr>
              <w:t>сокращении</w:t>
            </w:r>
            <w:proofErr w:type="gramEnd"/>
            <w:r w:rsidRPr="007F0466">
              <w:rPr>
                <w:sz w:val="20"/>
                <w:szCs w:val="20"/>
              </w:rPr>
              <w:t xml:space="preserve"> синтеза оксида азота (</w:t>
            </w:r>
            <w:r w:rsidRPr="007F0466">
              <w:rPr>
                <w:sz w:val="20"/>
                <w:szCs w:val="20"/>
                <w:lang w:val="en-US"/>
              </w:rPr>
              <w:t>NO</w:t>
            </w:r>
            <w:r w:rsidRPr="007F0466">
              <w:rPr>
                <w:sz w:val="20"/>
                <w:szCs w:val="20"/>
              </w:rPr>
              <w:t>),</w:t>
            </w:r>
          </w:p>
          <w:p w:rsidR="007F0466" w:rsidRPr="007F0466" w:rsidRDefault="007F0466" w:rsidP="007F0466">
            <w:pPr>
              <w:pStyle w:val="a4"/>
              <w:numPr>
                <w:ilvl w:val="0"/>
                <w:numId w:val="2"/>
              </w:numPr>
              <w:rPr>
                <w:sz w:val="20"/>
                <w:szCs w:val="20"/>
              </w:rPr>
            </w:pPr>
            <w:proofErr w:type="gramStart"/>
            <w:r w:rsidRPr="007F0466">
              <w:rPr>
                <w:sz w:val="20"/>
                <w:szCs w:val="20"/>
              </w:rPr>
              <w:t>уменьшении</w:t>
            </w:r>
            <w:proofErr w:type="gramEnd"/>
            <w:r w:rsidRPr="007F0466">
              <w:rPr>
                <w:sz w:val="20"/>
                <w:szCs w:val="20"/>
              </w:rPr>
              <w:t xml:space="preserve"> эластичности сосудистых стенок, </w:t>
            </w:r>
          </w:p>
          <w:p w:rsidR="007F0466" w:rsidRPr="007F0466" w:rsidRDefault="007F0466" w:rsidP="007F0466">
            <w:pPr>
              <w:pStyle w:val="a4"/>
              <w:numPr>
                <w:ilvl w:val="0"/>
                <w:numId w:val="2"/>
              </w:numPr>
              <w:rPr>
                <w:sz w:val="20"/>
                <w:szCs w:val="20"/>
              </w:rPr>
            </w:pPr>
            <w:proofErr w:type="gramStart"/>
            <w:r w:rsidRPr="007F0466">
              <w:rPr>
                <w:sz w:val="20"/>
                <w:szCs w:val="20"/>
              </w:rPr>
              <w:t>нарушении</w:t>
            </w:r>
            <w:proofErr w:type="gramEnd"/>
            <w:r w:rsidRPr="007F0466">
              <w:rPr>
                <w:sz w:val="20"/>
                <w:szCs w:val="20"/>
              </w:rPr>
              <w:t xml:space="preserve"> поступления крови в мужские гениталии.</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Заболевания кардиоваскулярной системы являются самым распространённым фактором риска ЭД. При атеросклерозе, гипертензии или инсульте сужаются сосуды и нарушается кровообращение в </w:t>
            </w:r>
            <w:proofErr w:type="spellStart"/>
            <w:r w:rsidRPr="007F0466">
              <w:rPr>
                <w:sz w:val="20"/>
                <w:szCs w:val="20"/>
              </w:rPr>
              <w:t>пенильных</w:t>
            </w:r>
            <w:proofErr w:type="spellEnd"/>
            <w:r w:rsidRPr="007F0466">
              <w:rPr>
                <w:sz w:val="20"/>
                <w:szCs w:val="20"/>
              </w:rPr>
              <w:t xml:space="preserve"> тканях. </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Это вызывает неспособность достигать или поддерживать полноценную эрекцию. Восстановить циркуляцию крови в </w:t>
            </w:r>
            <w:proofErr w:type="spellStart"/>
            <w:r w:rsidRPr="007F0466">
              <w:rPr>
                <w:sz w:val="20"/>
                <w:szCs w:val="20"/>
              </w:rPr>
              <w:t>пенильной</w:t>
            </w:r>
            <w:proofErr w:type="spellEnd"/>
            <w:r w:rsidRPr="007F0466">
              <w:rPr>
                <w:sz w:val="20"/>
                <w:szCs w:val="20"/>
              </w:rPr>
              <w:t xml:space="preserve"> артерии можно с помощью медикаментов (</w:t>
            </w:r>
            <w:r w:rsidRPr="007F0466">
              <w:rPr>
                <w:sz w:val="20"/>
                <w:szCs w:val="20"/>
                <w:lang w:val="en-US"/>
              </w:rPr>
              <w:t>Cialis</w:t>
            </w:r>
            <w:r w:rsidRPr="007F0466">
              <w:rPr>
                <w:sz w:val="20"/>
                <w:szCs w:val="20"/>
              </w:rPr>
              <w:t xml:space="preserve">, </w:t>
            </w:r>
            <w:r w:rsidRPr="007F0466">
              <w:rPr>
                <w:sz w:val="20"/>
                <w:szCs w:val="20"/>
                <w:lang w:val="en-US"/>
              </w:rPr>
              <w:t>Viagra</w:t>
            </w:r>
            <w:r w:rsidRPr="007F0466">
              <w:rPr>
                <w:sz w:val="20"/>
                <w:szCs w:val="20"/>
              </w:rPr>
              <w:t xml:space="preserve">, </w:t>
            </w:r>
            <w:r w:rsidRPr="007F0466">
              <w:rPr>
                <w:sz w:val="20"/>
                <w:szCs w:val="20"/>
                <w:lang w:val="en-US"/>
              </w:rPr>
              <w:t>Levitra</w:t>
            </w:r>
            <w:r w:rsidRPr="007F0466">
              <w:rPr>
                <w:sz w:val="20"/>
                <w:szCs w:val="20"/>
              </w:rPr>
              <w:t xml:space="preserve">), или процедурами </w:t>
            </w:r>
            <w:proofErr w:type="spellStart"/>
            <w:r w:rsidRPr="007F0466">
              <w:rPr>
                <w:sz w:val="20"/>
                <w:szCs w:val="20"/>
              </w:rPr>
              <w:t>реваскуляризации</w:t>
            </w:r>
            <w:proofErr w:type="spellEnd"/>
            <w:r w:rsidRPr="007F0466">
              <w:rPr>
                <w:sz w:val="20"/>
                <w:szCs w:val="20"/>
              </w:rPr>
              <w:t>.</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Причинами органической ЭД также могут быть травмы головного или спинного мозга, рассеянный склероз, болезнь Паркинсона или Альцгеймера. Неспособность достигать или поддерживать ригидность пениса при этих заболеваниях связана с:</w:t>
            </w:r>
          </w:p>
          <w:p w:rsidR="007F0466" w:rsidRPr="007F0466" w:rsidRDefault="007F0466" w:rsidP="007F0466">
            <w:pPr>
              <w:pStyle w:val="a4"/>
              <w:rPr>
                <w:sz w:val="20"/>
                <w:szCs w:val="20"/>
              </w:rPr>
            </w:pPr>
          </w:p>
          <w:p w:rsidR="007F0466" w:rsidRPr="007F0466" w:rsidRDefault="007F0466" w:rsidP="007F0466">
            <w:pPr>
              <w:pStyle w:val="a4"/>
              <w:numPr>
                <w:ilvl w:val="0"/>
                <w:numId w:val="1"/>
              </w:numPr>
              <w:rPr>
                <w:sz w:val="20"/>
                <w:szCs w:val="20"/>
              </w:rPr>
            </w:pPr>
            <w:proofErr w:type="gramStart"/>
            <w:r w:rsidRPr="007F0466">
              <w:rPr>
                <w:sz w:val="20"/>
                <w:szCs w:val="20"/>
              </w:rPr>
              <w:t>недостатком</w:t>
            </w:r>
            <w:proofErr w:type="gramEnd"/>
            <w:r w:rsidRPr="007F0466">
              <w:rPr>
                <w:sz w:val="20"/>
                <w:szCs w:val="20"/>
              </w:rPr>
              <w:t xml:space="preserve"> давления в </w:t>
            </w:r>
            <w:proofErr w:type="spellStart"/>
            <w:r w:rsidRPr="007F0466">
              <w:rPr>
                <w:sz w:val="20"/>
                <w:szCs w:val="20"/>
              </w:rPr>
              <w:t>пенильных</w:t>
            </w:r>
            <w:proofErr w:type="spellEnd"/>
            <w:r w:rsidRPr="007F0466">
              <w:rPr>
                <w:sz w:val="20"/>
                <w:szCs w:val="20"/>
              </w:rPr>
              <w:t xml:space="preserve"> артериях и венах,</w:t>
            </w:r>
          </w:p>
          <w:p w:rsidR="007F0466" w:rsidRPr="007F0466" w:rsidRDefault="007F0466" w:rsidP="007F0466">
            <w:pPr>
              <w:pStyle w:val="a4"/>
              <w:numPr>
                <w:ilvl w:val="0"/>
                <w:numId w:val="1"/>
              </w:numPr>
              <w:rPr>
                <w:sz w:val="20"/>
                <w:szCs w:val="20"/>
              </w:rPr>
            </w:pPr>
            <w:proofErr w:type="gramStart"/>
            <w:r w:rsidRPr="007F0466">
              <w:rPr>
                <w:sz w:val="20"/>
                <w:szCs w:val="20"/>
              </w:rPr>
              <w:t>нарушением</w:t>
            </w:r>
            <w:proofErr w:type="gramEnd"/>
            <w:r w:rsidRPr="007F0466">
              <w:rPr>
                <w:sz w:val="20"/>
                <w:szCs w:val="20"/>
              </w:rPr>
              <w:t xml:space="preserve"> восприимчивости сосудов к ферменту </w:t>
            </w:r>
            <w:proofErr w:type="spellStart"/>
            <w:r w:rsidRPr="007F0466">
              <w:rPr>
                <w:sz w:val="20"/>
                <w:szCs w:val="20"/>
              </w:rPr>
              <w:t>цГМФ</w:t>
            </w:r>
            <w:proofErr w:type="spellEnd"/>
            <w:r w:rsidRPr="007F0466">
              <w:rPr>
                <w:sz w:val="20"/>
                <w:szCs w:val="20"/>
              </w:rPr>
              <w:t>,</w:t>
            </w:r>
          </w:p>
          <w:p w:rsidR="007F0466" w:rsidRPr="007F0466" w:rsidRDefault="007F0466" w:rsidP="007F0466">
            <w:pPr>
              <w:pStyle w:val="a4"/>
              <w:numPr>
                <w:ilvl w:val="0"/>
                <w:numId w:val="1"/>
              </w:numPr>
              <w:rPr>
                <w:sz w:val="20"/>
                <w:szCs w:val="20"/>
              </w:rPr>
            </w:pPr>
            <w:proofErr w:type="gramStart"/>
            <w:r w:rsidRPr="007F0466">
              <w:rPr>
                <w:sz w:val="20"/>
                <w:szCs w:val="20"/>
              </w:rPr>
              <w:t>уменьшением</w:t>
            </w:r>
            <w:proofErr w:type="gramEnd"/>
            <w:r w:rsidRPr="007F0466">
              <w:rPr>
                <w:sz w:val="20"/>
                <w:szCs w:val="20"/>
              </w:rPr>
              <w:t xml:space="preserve"> чувствительности рецепторов в мужских гениталиях.</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lastRenderedPageBreak/>
              <w:t xml:space="preserve">Также одной из причин ЭД является нарушение эндотелия, которое может быть вызвано такими метаболическими заболеваниями, как ожирение, сахарный диабет или </w:t>
            </w:r>
            <w:proofErr w:type="spellStart"/>
            <w:r w:rsidRPr="007F0466">
              <w:rPr>
                <w:sz w:val="20"/>
                <w:szCs w:val="20"/>
              </w:rPr>
              <w:t>дислипидемия</w:t>
            </w:r>
            <w:proofErr w:type="spellEnd"/>
            <w:r w:rsidRPr="007F0466">
              <w:rPr>
                <w:sz w:val="20"/>
                <w:szCs w:val="20"/>
              </w:rPr>
              <w:t>. При эндотелиальной дисфункции ускоряется свёртываемость крови и замедляется высвобождение оксида азота (</w:t>
            </w:r>
            <w:r w:rsidRPr="007F0466">
              <w:rPr>
                <w:sz w:val="20"/>
                <w:szCs w:val="20"/>
                <w:lang w:val="en-US"/>
              </w:rPr>
              <w:t>NO</w:t>
            </w:r>
            <w:r w:rsidRPr="007F0466">
              <w:rPr>
                <w:sz w:val="20"/>
                <w:szCs w:val="20"/>
              </w:rPr>
              <w:t xml:space="preserve">). </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Одним из наиболее редких факторов риска органической ЭД является болезнь </w:t>
            </w:r>
            <w:proofErr w:type="spellStart"/>
            <w:r w:rsidRPr="007F0466">
              <w:rPr>
                <w:sz w:val="20"/>
                <w:szCs w:val="20"/>
              </w:rPr>
              <w:t>Пейрони</w:t>
            </w:r>
            <w:proofErr w:type="spellEnd"/>
            <w:r w:rsidRPr="007F0466">
              <w:rPr>
                <w:sz w:val="20"/>
                <w:szCs w:val="20"/>
              </w:rPr>
              <w:t xml:space="preserve">, при которой пенис деформируется и теряет способность к ригидности. В редких случаях нарушения потенции могут быть вызваны повреждениями нервов или травмами тазобедренной области. </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Доброкачественная гиперплазия предстательной железы (ДГПЖ) может косвенно вызывать органическую ЭД. Это связано с тем, что это эти два урологических заболевания имеют схожие механизмы развития. Кроме того, нарушение потенции может быть вызвано некоторыми методами лечения ДГПЖ.</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Другими причинами органической </w:t>
            </w:r>
            <w:proofErr w:type="spellStart"/>
            <w:r w:rsidRPr="007F0466">
              <w:rPr>
                <w:sz w:val="20"/>
                <w:szCs w:val="20"/>
              </w:rPr>
              <w:t>эректильной</w:t>
            </w:r>
            <w:proofErr w:type="spellEnd"/>
            <w:r w:rsidRPr="007F0466">
              <w:rPr>
                <w:sz w:val="20"/>
                <w:szCs w:val="20"/>
              </w:rPr>
              <w:t xml:space="preserve"> дисфункции могут быть различные эндокринные (гормональные) заболевания, такие как: синдром </w:t>
            </w:r>
            <w:proofErr w:type="spellStart"/>
            <w:r w:rsidRPr="007F0466">
              <w:rPr>
                <w:sz w:val="20"/>
                <w:szCs w:val="20"/>
              </w:rPr>
              <w:t>Кушинга</w:t>
            </w:r>
            <w:proofErr w:type="spellEnd"/>
            <w:r w:rsidRPr="007F0466">
              <w:rPr>
                <w:sz w:val="20"/>
                <w:szCs w:val="20"/>
              </w:rPr>
              <w:t xml:space="preserve">, гипотиреоз, </w:t>
            </w:r>
            <w:proofErr w:type="spellStart"/>
            <w:r w:rsidRPr="007F0466">
              <w:rPr>
                <w:sz w:val="20"/>
                <w:szCs w:val="20"/>
              </w:rPr>
              <w:t>гипогонадизм</w:t>
            </w:r>
            <w:proofErr w:type="spellEnd"/>
            <w:r w:rsidRPr="007F0466">
              <w:rPr>
                <w:sz w:val="20"/>
                <w:szCs w:val="20"/>
              </w:rPr>
              <w:t xml:space="preserve"> или акромегалия.</w:t>
            </w:r>
          </w:p>
          <w:p w:rsidR="007F0466" w:rsidRPr="007F0466" w:rsidRDefault="007F0466" w:rsidP="007F0466">
            <w:pPr>
              <w:pStyle w:val="a4"/>
              <w:rPr>
                <w:sz w:val="20"/>
                <w:szCs w:val="20"/>
              </w:rPr>
            </w:pPr>
          </w:p>
          <w:p w:rsidR="007F0466" w:rsidRPr="007F0466" w:rsidRDefault="007F0466" w:rsidP="007F0466">
            <w:pPr>
              <w:pStyle w:val="a4"/>
              <w:rPr>
                <w:sz w:val="20"/>
                <w:szCs w:val="20"/>
              </w:rPr>
            </w:pPr>
            <w:r w:rsidRPr="007F0466">
              <w:rPr>
                <w:sz w:val="20"/>
                <w:szCs w:val="20"/>
              </w:rPr>
              <w:t xml:space="preserve">Повреждения гипоталамуса или первичный </w:t>
            </w:r>
            <w:proofErr w:type="spellStart"/>
            <w:r w:rsidRPr="007F0466">
              <w:rPr>
                <w:sz w:val="20"/>
                <w:szCs w:val="20"/>
              </w:rPr>
              <w:t>гипогонадизм</w:t>
            </w:r>
            <w:proofErr w:type="spellEnd"/>
            <w:r w:rsidRPr="007F0466">
              <w:rPr>
                <w:sz w:val="20"/>
                <w:szCs w:val="20"/>
              </w:rPr>
              <w:t xml:space="preserve"> могут вызывать дефицит тестостерона, что может стать причиной нарушения потенции. Для лечения ЭД, вызванной этими гормональными заболеваниями, часто используют инъекции тестостерона. </w:t>
            </w:r>
          </w:p>
          <w:p w:rsidR="007F0466" w:rsidRPr="007F0466" w:rsidRDefault="007F0466">
            <w:pPr>
              <w:rPr>
                <w:sz w:val="20"/>
                <w:szCs w:val="20"/>
              </w:rPr>
            </w:pPr>
          </w:p>
        </w:tc>
        <w:tc>
          <w:tcPr>
            <w:tcW w:w="4673" w:type="dxa"/>
          </w:tcPr>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Risikofaktoren der Potenzstörung: die ganze Liste der Krankheiten</w:t>
            </w:r>
          </w:p>
          <w:p w:rsidR="007F0466" w:rsidRPr="007F0466" w:rsidRDefault="007F0466" w:rsidP="007F0466">
            <w:pPr>
              <w:pStyle w:val="a4"/>
              <w:rPr>
                <w:sz w:val="20"/>
                <w:szCs w:val="20"/>
                <w:lang w:val="de-DE"/>
              </w:rPr>
            </w:pPr>
          </w:p>
          <w:p w:rsidR="007F0466" w:rsidRPr="007F0466" w:rsidRDefault="007F0466" w:rsidP="007F0466">
            <w:pPr>
              <w:pStyle w:val="a4"/>
              <w:rPr>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Verschiedene Krankheiten können die erektile Dysfunktion verursachen. Erfahren Sie mehr über die Risikofaktoren der ED. Krankheitsursache und Reduktionsverfahren der erektilen Funktion. </w:t>
            </w:r>
          </w:p>
          <w:p w:rsidR="007F0466" w:rsidRPr="007F0466" w:rsidRDefault="007F0466" w:rsidP="007F0466">
            <w:pPr>
              <w:pStyle w:val="a4"/>
              <w:rPr>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Die Krankheiten, die erektile Dysfunktion verursachen</w:t>
            </w:r>
          </w:p>
          <w:p w:rsidR="007F0466" w:rsidRDefault="007F0466" w:rsidP="007F0466">
            <w:pPr>
              <w:rPr>
                <w:rFonts w:ascii="Georgia" w:hAnsi="Georgia"/>
                <w:sz w:val="20"/>
                <w:szCs w:val="20"/>
                <w:lang w:val="de-DE"/>
              </w:rPr>
            </w:pP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Heutzutage ist die organische erektile Dysfunktion (ED) die häufigste Form dieser Potenzstörung. Es gibt viele verschiedenen Ursachen von dieser urologischen Krankheit. </w:t>
            </w:r>
          </w:p>
          <w:p w:rsidR="007F0466" w:rsidRDefault="007F0466" w:rsidP="007F0466">
            <w:pPr>
              <w:rPr>
                <w:rFonts w:ascii="Georgia" w:hAnsi="Georgia"/>
                <w:sz w:val="20"/>
                <w:szCs w:val="20"/>
                <w:lang w:val="de-DE"/>
              </w:rPr>
            </w:pPr>
          </w:p>
          <w:p w:rsidR="007F0466" w:rsidRDefault="007F0466" w:rsidP="007F0466">
            <w:pPr>
              <w:rPr>
                <w:rFonts w:ascii="Georgia" w:hAnsi="Georgia"/>
                <w:sz w:val="20"/>
                <w:szCs w:val="20"/>
                <w:lang w:val="de-DE"/>
              </w:rPr>
            </w:pP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Die Krankheitsursache der ED kann mit den verschiedenen Krankheiten und Störungen gebunden sein, unter anderem: kardiovaskulären, endokrinen, ansteckenden, neurogenen Krankheiten. Die Entwicklungsmechanismen der organischen ED, die durch eine der genannten Krankheiten verursacht wurde, bestehen in: </w:t>
            </w:r>
          </w:p>
          <w:p w:rsidR="007F0466" w:rsidRPr="007F0466" w:rsidRDefault="007F0466" w:rsidP="007F0466">
            <w:pPr>
              <w:pStyle w:val="a5"/>
              <w:numPr>
                <w:ilvl w:val="0"/>
                <w:numId w:val="3"/>
              </w:numPr>
              <w:rPr>
                <w:rFonts w:ascii="Georgia" w:hAnsi="Georgia"/>
                <w:sz w:val="20"/>
                <w:szCs w:val="20"/>
                <w:lang w:val="de-DE"/>
              </w:rPr>
            </w:pPr>
            <w:r w:rsidRPr="007F0466">
              <w:rPr>
                <w:rFonts w:ascii="Georgia" w:hAnsi="Georgia"/>
                <w:sz w:val="20"/>
                <w:szCs w:val="20"/>
                <w:lang w:val="de-DE"/>
              </w:rPr>
              <w:t>Der Funktionsstörung des Endothels,</w:t>
            </w:r>
          </w:p>
          <w:p w:rsidR="007F0466" w:rsidRPr="007F0466" w:rsidRDefault="007F0466" w:rsidP="007F0466">
            <w:pPr>
              <w:pStyle w:val="a5"/>
              <w:numPr>
                <w:ilvl w:val="0"/>
                <w:numId w:val="3"/>
              </w:numPr>
              <w:rPr>
                <w:rFonts w:ascii="Georgia" w:hAnsi="Georgia"/>
                <w:sz w:val="20"/>
                <w:szCs w:val="20"/>
                <w:lang w:val="de-DE"/>
              </w:rPr>
            </w:pPr>
            <w:r w:rsidRPr="007F0466">
              <w:rPr>
                <w:rFonts w:ascii="Georgia" w:hAnsi="Georgia"/>
                <w:sz w:val="20"/>
                <w:szCs w:val="20"/>
                <w:lang w:val="de-DE"/>
              </w:rPr>
              <w:t>Der Verminderung der Synthese von Stickstoffoxid (NO),</w:t>
            </w:r>
          </w:p>
          <w:p w:rsidR="007F0466" w:rsidRPr="007F0466" w:rsidRDefault="007F0466" w:rsidP="007F0466">
            <w:pPr>
              <w:pStyle w:val="a5"/>
              <w:numPr>
                <w:ilvl w:val="0"/>
                <w:numId w:val="3"/>
              </w:numPr>
              <w:rPr>
                <w:rFonts w:ascii="Georgia" w:hAnsi="Georgia"/>
                <w:sz w:val="20"/>
                <w:szCs w:val="20"/>
                <w:lang w:val="de-DE"/>
              </w:rPr>
            </w:pPr>
            <w:r w:rsidRPr="007F0466">
              <w:rPr>
                <w:rFonts w:ascii="Georgia" w:hAnsi="Georgia"/>
                <w:sz w:val="20"/>
                <w:szCs w:val="20"/>
                <w:lang w:val="de-DE"/>
              </w:rPr>
              <w:t>Der Verminderung der Elastizität von Gefäßwänden,</w:t>
            </w:r>
          </w:p>
          <w:p w:rsidR="007F0466" w:rsidRPr="007F0466" w:rsidRDefault="007F0466" w:rsidP="007F0466">
            <w:pPr>
              <w:pStyle w:val="a5"/>
              <w:numPr>
                <w:ilvl w:val="0"/>
                <w:numId w:val="3"/>
              </w:numPr>
              <w:rPr>
                <w:rFonts w:ascii="Georgia" w:hAnsi="Georgia"/>
                <w:sz w:val="20"/>
                <w:szCs w:val="20"/>
                <w:lang w:val="de-DE"/>
              </w:rPr>
            </w:pPr>
            <w:r w:rsidRPr="007F0466">
              <w:rPr>
                <w:rFonts w:ascii="Georgia" w:hAnsi="Georgia"/>
                <w:sz w:val="20"/>
                <w:szCs w:val="20"/>
                <w:lang w:val="de-DE"/>
              </w:rPr>
              <w:t>Der Störung der Blutzufluss zum männlichen Genitalien.</w:t>
            </w: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Die Krankheiten des kardiovaskulären Systems ist einer der häufigsten Risikofaktoren der ED. Bei der Atherosklerose, Hypertension oder beim Insult werden die Gefässe verengt und die Blutzirkulation wird in den Penisgeweben gestört. </w:t>
            </w: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Das verursacht die Unfähigkeit die vollwertige Erektion zu bekommen oder zu erhalten. Man kann die Blutzirkulation in der Penisarterie mit Hilfe von den Arzneimitteln (Cialis, Viagra, Levitra) oder </w:t>
            </w:r>
            <w:proofErr w:type="spellStart"/>
            <w:r w:rsidRPr="007F0466">
              <w:rPr>
                <w:rFonts w:ascii="Georgia" w:hAnsi="Georgia"/>
                <w:sz w:val="20"/>
                <w:szCs w:val="20"/>
                <w:lang w:val="de-DE"/>
              </w:rPr>
              <w:t>Revaskularisationsprozeduren</w:t>
            </w:r>
            <w:proofErr w:type="spellEnd"/>
            <w:r w:rsidRPr="007F0466">
              <w:rPr>
                <w:rFonts w:ascii="Georgia" w:hAnsi="Georgia"/>
                <w:sz w:val="20"/>
                <w:szCs w:val="20"/>
                <w:lang w:val="de-DE"/>
              </w:rPr>
              <w:t xml:space="preserve"> wiederherstellen. </w:t>
            </w: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Die Gehirn- oder Rückenmarkverletzungen, herdförmige Sklerose, Parkinson- oder Alzheimer-Krankheit können auch die Ursachen der organischen ED sein. Die Unfähigkeit, die Penissteifheit bei solchen Krankheiten zu bekommen oder zu erhalten, ist mit:</w:t>
            </w:r>
          </w:p>
          <w:p w:rsidR="007F0466" w:rsidRPr="007F0466" w:rsidRDefault="007F0466" w:rsidP="007F0466">
            <w:pPr>
              <w:pStyle w:val="a5"/>
              <w:numPr>
                <w:ilvl w:val="0"/>
                <w:numId w:val="4"/>
              </w:numPr>
              <w:rPr>
                <w:rFonts w:ascii="Georgia" w:hAnsi="Georgia"/>
                <w:sz w:val="20"/>
                <w:szCs w:val="20"/>
                <w:lang w:val="de-DE"/>
              </w:rPr>
            </w:pPr>
            <w:r w:rsidRPr="007F0466">
              <w:rPr>
                <w:rFonts w:ascii="Georgia" w:hAnsi="Georgia"/>
                <w:sz w:val="20"/>
                <w:szCs w:val="20"/>
                <w:lang w:val="de-DE"/>
              </w:rPr>
              <w:t>Dem Druckmangel in den Penisarterien und Venen,</w:t>
            </w:r>
          </w:p>
          <w:p w:rsidR="007F0466" w:rsidRPr="007F0466" w:rsidRDefault="007F0466" w:rsidP="007F0466">
            <w:pPr>
              <w:pStyle w:val="a5"/>
              <w:numPr>
                <w:ilvl w:val="0"/>
                <w:numId w:val="4"/>
              </w:numPr>
              <w:rPr>
                <w:rFonts w:ascii="Georgia" w:hAnsi="Georgia"/>
                <w:sz w:val="20"/>
                <w:szCs w:val="20"/>
                <w:lang w:val="de-DE"/>
              </w:rPr>
            </w:pPr>
            <w:r w:rsidRPr="007F0466">
              <w:rPr>
                <w:rFonts w:ascii="Georgia" w:hAnsi="Georgia"/>
                <w:sz w:val="20"/>
                <w:szCs w:val="20"/>
                <w:lang w:val="de-DE"/>
              </w:rPr>
              <w:t xml:space="preserve">Den Empfindlichkeitsstörungen von Gefässen zum Ferment </w:t>
            </w:r>
            <w:proofErr w:type="spellStart"/>
            <w:r w:rsidRPr="007F0466">
              <w:rPr>
                <w:rFonts w:ascii="Georgia" w:hAnsi="Georgia"/>
                <w:sz w:val="20"/>
                <w:szCs w:val="20"/>
                <w:lang w:val="de-DE"/>
              </w:rPr>
              <w:t>zGMPh</w:t>
            </w:r>
            <w:proofErr w:type="spellEnd"/>
            <w:r w:rsidRPr="007F0466">
              <w:rPr>
                <w:rFonts w:ascii="Georgia" w:hAnsi="Georgia"/>
                <w:sz w:val="20"/>
                <w:szCs w:val="20"/>
                <w:lang w:val="de-DE"/>
              </w:rPr>
              <w:t>,</w:t>
            </w:r>
          </w:p>
          <w:p w:rsidR="007F0466" w:rsidRPr="007F0466" w:rsidRDefault="007F0466" w:rsidP="007F0466">
            <w:pPr>
              <w:pStyle w:val="a5"/>
              <w:numPr>
                <w:ilvl w:val="0"/>
                <w:numId w:val="4"/>
              </w:numPr>
              <w:rPr>
                <w:rFonts w:ascii="Georgia" w:hAnsi="Georgia"/>
                <w:sz w:val="20"/>
                <w:szCs w:val="20"/>
                <w:lang w:val="de-DE"/>
              </w:rPr>
            </w:pPr>
            <w:r w:rsidRPr="007F0466">
              <w:rPr>
                <w:rFonts w:ascii="Georgia" w:hAnsi="Georgia"/>
                <w:sz w:val="20"/>
                <w:szCs w:val="20"/>
                <w:lang w:val="de-DE"/>
              </w:rPr>
              <w:t xml:space="preserve">Der Empfindlichkeitsverminderung der Rezeptoren in den männlichen Genitalien </w:t>
            </w:r>
          </w:p>
          <w:p w:rsidR="007F0466" w:rsidRPr="007F0466" w:rsidRDefault="007F0466" w:rsidP="007F0466">
            <w:pPr>
              <w:rPr>
                <w:rFonts w:ascii="Georgia" w:hAnsi="Georgia"/>
                <w:sz w:val="20"/>
                <w:szCs w:val="20"/>
                <w:lang w:val="de-DE"/>
              </w:rPr>
            </w:pPr>
            <w:proofErr w:type="gramStart"/>
            <w:r w:rsidRPr="007F0466">
              <w:rPr>
                <w:rFonts w:ascii="Georgia" w:hAnsi="Georgia"/>
                <w:sz w:val="20"/>
                <w:szCs w:val="20"/>
                <w:lang w:val="de-DE"/>
              </w:rPr>
              <w:t>verbunden</w:t>
            </w:r>
            <w:proofErr w:type="gramEnd"/>
            <w:r w:rsidRPr="007F0466">
              <w:rPr>
                <w:rFonts w:ascii="Georgia" w:hAnsi="Georgia"/>
                <w:sz w:val="20"/>
                <w:szCs w:val="20"/>
                <w:lang w:val="de-DE"/>
              </w:rPr>
              <w:t>.</w:t>
            </w: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lastRenderedPageBreak/>
              <w:t xml:space="preserve">Eine der Ursachen der ED ist die Störung des Endothels, die durch solche metabolischen Krankheiten, wie Übergewichtigkeit, Zuckerkrankheit oder Fettstoffwechselstörung, verursacht sein kann. Bei der Endothelien Dysfunktion wird die Blutgerinnungsfähigkeit erhöht und das Freiwerden vom Stickstoffoxid (NO) wird verlangsamt. </w:t>
            </w: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Ein der seltensten Risikofaktoren der organischen ED ist Peyronie-Krankheit, bei der sich Penis verformt und seine Fähigkeit zur Rigidität verliert. Ganz selten können die Potenzstörungen durch die Nervenschäden oder durch die Kleinbeckenverletzungen verursacht werden. </w:t>
            </w:r>
          </w:p>
          <w:p w:rsidR="007F0466" w:rsidRDefault="007F0466" w:rsidP="007F0466">
            <w:pPr>
              <w:rPr>
                <w:rFonts w:ascii="Georgia" w:hAnsi="Georgia"/>
                <w:sz w:val="20"/>
                <w:szCs w:val="20"/>
                <w:lang w:val="de-DE"/>
              </w:rPr>
            </w:pP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Gutartige Prostatavergrößerung kann die organische ED indirekt verursachen. Das ist damit verbunden, dass diese zwei urologischen Krankheiten die ähnlichen Entwicklungsmechanismen haben. Außerdem kann die Potenzstörung durch die bestimmten Behandlungsmethoden der gutartigen Prostatavergrößerung verursacht werden. </w:t>
            </w:r>
          </w:p>
          <w:p w:rsidR="007F0466" w:rsidRDefault="007F0466" w:rsidP="007F0466">
            <w:pPr>
              <w:rPr>
                <w:rFonts w:ascii="Georgia" w:hAnsi="Georgia"/>
                <w:sz w:val="20"/>
                <w:szCs w:val="20"/>
                <w:lang w:val="de-DE"/>
              </w:rPr>
            </w:pPr>
          </w:p>
          <w:p w:rsidR="007F0466" w:rsidRPr="007F0466" w:rsidRDefault="007F0466" w:rsidP="007F0466">
            <w:pPr>
              <w:rPr>
                <w:rFonts w:ascii="Georgia" w:hAnsi="Georgia"/>
                <w:sz w:val="20"/>
                <w:szCs w:val="20"/>
                <w:lang w:val="de-DE"/>
              </w:rPr>
            </w:pPr>
            <w:r w:rsidRPr="007F0466">
              <w:rPr>
                <w:rFonts w:ascii="Georgia" w:hAnsi="Georgia"/>
                <w:sz w:val="20"/>
                <w:szCs w:val="20"/>
                <w:lang w:val="de-DE"/>
              </w:rPr>
              <w:t xml:space="preserve">Die anderen Ursachen der organischen erektilen Dysfunktion können solche Endokrinerkrankungen (Hormonerkrankung), wie Cushing-Syndrom, Hypothyreose, Hypogonadismus oder Akromegalie, sein. </w:t>
            </w:r>
          </w:p>
          <w:p w:rsidR="007F0466" w:rsidRDefault="007F0466" w:rsidP="007F0466">
            <w:pPr>
              <w:rPr>
                <w:rFonts w:ascii="Georgia" w:hAnsi="Georgia"/>
                <w:sz w:val="20"/>
                <w:szCs w:val="20"/>
                <w:lang w:val="de-DE"/>
              </w:rPr>
            </w:pPr>
          </w:p>
          <w:p w:rsidR="007F0466" w:rsidRPr="007F0466" w:rsidRDefault="007F0466" w:rsidP="007F0466">
            <w:pPr>
              <w:rPr>
                <w:sz w:val="20"/>
                <w:szCs w:val="20"/>
                <w:lang w:val="de-DE"/>
              </w:rPr>
            </w:pPr>
            <w:bookmarkStart w:id="0" w:name="_GoBack"/>
            <w:bookmarkEnd w:id="0"/>
            <w:r w:rsidRPr="007F0466">
              <w:rPr>
                <w:rFonts w:ascii="Georgia" w:hAnsi="Georgia"/>
                <w:sz w:val="20"/>
                <w:szCs w:val="20"/>
                <w:lang w:val="de-DE"/>
              </w:rPr>
              <w:t xml:space="preserve">Die </w:t>
            </w:r>
            <w:proofErr w:type="spellStart"/>
            <w:r w:rsidRPr="007F0466">
              <w:rPr>
                <w:rFonts w:ascii="Georgia" w:hAnsi="Georgia"/>
                <w:sz w:val="20"/>
                <w:szCs w:val="20"/>
                <w:lang w:val="de-DE"/>
              </w:rPr>
              <w:t>Hypothalamusverletzungen</w:t>
            </w:r>
            <w:proofErr w:type="spellEnd"/>
            <w:r w:rsidRPr="007F0466">
              <w:rPr>
                <w:rFonts w:ascii="Georgia" w:hAnsi="Georgia"/>
                <w:sz w:val="20"/>
                <w:szCs w:val="20"/>
                <w:lang w:val="de-DE"/>
              </w:rPr>
              <w:t xml:space="preserve"> oder der primäre Hypogonadismus können Testosteronmangel verursachen, was zur Potenzstörung führen kann. Für die Behandlung der ED, die durch diese Hormonerkrankungen verursacht wurde, verwendet man die Testosteroninjektionen</w:t>
            </w:r>
          </w:p>
        </w:tc>
      </w:tr>
    </w:tbl>
    <w:p w:rsidR="0081675B" w:rsidRPr="007F0466" w:rsidRDefault="0081675B">
      <w:pPr>
        <w:rPr>
          <w:sz w:val="20"/>
          <w:szCs w:val="20"/>
          <w:lang w:val="de-DE"/>
        </w:rPr>
      </w:pPr>
    </w:p>
    <w:sectPr w:rsidR="0081675B" w:rsidRPr="007F0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F762C"/>
    <w:multiLevelType w:val="hybridMultilevel"/>
    <w:tmpl w:val="8B5A7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BB2F35"/>
    <w:multiLevelType w:val="hybridMultilevel"/>
    <w:tmpl w:val="60D06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9443ED"/>
    <w:multiLevelType w:val="hybridMultilevel"/>
    <w:tmpl w:val="2B466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B1286F"/>
    <w:multiLevelType w:val="hybridMultilevel"/>
    <w:tmpl w:val="B9A47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66"/>
    <w:rsid w:val="00770507"/>
    <w:rsid w:val="007F0466"/>
    <w:rsid w:val="0081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A1B03-EAE0-4CF6-A635-6784A4F4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4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F0466"/>
    <w:pPr>
      <w:spacing w:after="0" w:line="240" w:lineRule="auto"/>
    </w:pPr>
    <w:rPr>
      <w:rFonts w:ascii="Georgia" w:hAnsi="Georgia"/>
      <w:sz w:val="24"/>
    </w:rPr>
  </w:style>
  <w:style w:type="paragraph" w:styleId="a5">
    <w:name w:val="List Paragraph"/>
    <w:basedOn w:val="a"/>
    <w:uiPriority w:val="34"/>
    <w:qFormat/>
    <w:rsid w:val="007F0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2017-06-06T08:37:00Z</dcterms:created>
  <dcterms:modified xsi:type="dcterms:W3CDTF">2017-06-06T08:39:00Z</dcterms:modified>
</cp:coreProperties>
</file>